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02A77" w14:textId="4F9CBDAD" w:rsidR="00C4291F" w:rsidRPr="00E27157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E2715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Тема: </w:t>
      </w:r>
      <w:r w:rsidRPr="00E27157">
        <w:rPr>
          <w:rFonts w:ascii="Times New Roman" w:hAnsi="Times New Roman" w:cs="Times New Roman"/>
          <w:b/>
          <w:bCs/>
        </w:rPr>
        <w:t>Социально-философский смысл романа «Обломов». Русская критика о романе. Понятие «обломовщина».</w:t>
      </w:r>
    </w:p>
    <w:p w14:paraId="5D899066" w14:textId="77777777" w:rsid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21CB675F" w14:textId="2A87BCDA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Социально-философский смысл романа И.А. Гончарова «Обломов» многогранен: в нём переплетаются острая социальная критика и глубокие размышления о смысле жизни, природе человека и историческом пути России. Понятие «обломовщина» стало нарицательным и породило оживлённую полемику в русской критике.  </w:t>
      </w:r>
    </w:p>
    <w:p w14:paraId="134969FA" w14:textId="77777777" w:rsidR="00C4291F" w:rsidRPr="00C4291F" w:rsidRDefault="00C4291F" w:rsidP="00C4291F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Социально-философский смысл романа</w:t>
      </w:r>
    </w:p>
    <w:p w14:paraId="027353B9" w14:textId="2E22BE6D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Роман, вышедший в 1859 году, появился в эпоху общественных перемен накануне отмены крепостного права. Гончаров показал кризис дореформенной России, где патриархальный уклад породил тип человека, неспособного к активной деятельности.  </w:t>
      </w:r>
    </w:p>
    <w:p w14:paraId="1D5F80A7" w14:textId="6BFF72B1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Социальный пласт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раскрывается через изображение среды, формирующей личность. Детство в Обломовке, где жизнь подчинена ритуалу еды, сна и безмятежного покоя, лишило героя воли и целей. Привычка получать всё готовое от крепостных крестьян убило в нём инициативу. Критик Н.А. Добролюбов увидел в Обломове «коренной, народный тип», в котором отразилась болезнь всего дворянско-крепостнического уклада.  </w:t>
      </w:r>
    </w:p>
    <w:p w14:paraId="73D75318" w14:textId="45E6C45F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Философский пласт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ставит вопросы о смысле жизни, выборе между покоем и деятельностью, сущности человеческого существования. Обломов сознательно отвергает суетную светскую жизнь, видя в ней фальшь и бессмысленность. Его апатия — не просто лень, а сознательный уход от бессмысленной суеты. Роман заставляет задуматься: что есть подлинная жизнь — движение или созерцание?  </w:t>
      </w:r>
    </w:p>
    <w:p w14:paraId="269BBB0D" w14:textId="77777777" w:rsidR="00C4291F" w:rsidRPr="00C4291F" w:rsidRDefault="00C4291F" w:rsidP="00C4291F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Русская критика о романе</w:t>
      </w:r>
    </w:p>
    <w:p w14:paraId="3F63BAF6" w14:textId="78DF306C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Критики разделились на два основных лагеря, по-разному трактуя образ Обломова и «обломовщину».  </w:t>
      </w:r>
    </w:p>
    <w:p w14:paraId="70085604" w14:textId="443C6171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Н.А. Добролюбов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 статье «Что такое обломовщина?» (1859) увидел в романе «новое слово нашего общественного развития». Он трактовал «обломовщину» как </w:t>
      </w: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социальное явление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, порождённое крепостническим укладом. Критик показал, как барство, привыкшее жить за счёт чужого труда, перерастает в нравственное рабство перед своим крепостным Захаром. Обломов для Добролюбова — последний в ряду «лишних людей» (Онегин, Печорин, Рудин), доведший до крайности их отчуждение от дела. Он назвал обломовщину «злом», которое необходимо преодолеть, иначе Россия останется страной «лишних людей».  </w:t>
      </w:r>
    </w:p>
    <w:p w14:paraId="0AD8D1D1" w14:textId="66797037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А.В. Дружинин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 статье «„Обломов“. Роман И.А. Гончарова» (1859) предложил иной, </w:t>
      </w: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эстетический подход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 Он увидел в Обломове не сатирический, а лирический образ, полный нравственной чистоты и кротости. Дружинин считал, что герой дорог читателю своей искренностью и неспособностью на подлость. «Обломовщина» для него — не столько социальный порок, сколько «поэзия тихого покоя», естественная потребность в гармонии. Критик утверждал, что в каждом человеке есть частица Обломова.  </w:t>
      </w:r>
    </w:p>
    <w:p w14:paraId="3AF5E3DE" w14:textId="1733404B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Д.И. Писарев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 статье «Обломов» также анализировал «обломовщину» как </w:t>
      </w: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социальный диагноз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 Он отмечал, что Гончаров проследил губительное влияние на человека умственной апатии. Писарев разграничивал апатию байронических героев (вынужденную) и мирную, покорную апатию Обломова, развитию которой способствует «славянская природа и жизнь нашего общества».  </w:t>
      </w:r>
    </w:p>
    <w:p w14:paraId="0633842F" w14:textId="77777777" w:rsidR="00C4291F" w:rsidRPr="00C4291F" w:rsidRDefault="00C4291F" w:rsidP="00C4291F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lastRenderedPageBreak/>
        <w:t>Понятие «обломовщина»</w:t>
      </w:r>
    </w:p>
    <w:p w14:paraId="0162ABF6" w14:textId="77777777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Термин впервые произносит в романе Андрей Штольц, характеризуя жизнь Ильи Ильича в доме Пшеницыной. «Обломовщина» — это социально-нравственное явление, включающее:</w:t>
      </w:r>
    </w:p>
    <w:p w14:paraId="416BA847" w14:textId="77777777" w:rsidR="00C4291F" w:rsidRPr="00C4291F" w:rsidRDefault="00C4291F" w:rsidP="00C4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Физическую пассивность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(постоянное лежание на диване).</w:t>
      </w:r>
    </w:p>
    <w:p w14:paraId="5A237034" w14:textId="77777777" w:rsidR="00C4291F" w:rsidRPr="00C4291F" w:rsidRDefault="00C4291F" w:rsidP="00C4291F">
      <w:pPr>
        <w:numPr>
          <w:ilvl w:val="0"/>
          <w:numId w:val="1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Духовную апатию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(отсутствие целей, равнодушие к жизни, замена реальности мечтами).</w:t>
      </w:r>
    </w:p>
    <w:p w14:paraId="1C9459FA" w14:textId="77777777" w:rsidR="00C4291F" w:rsidRPr="00C4291F" w:rsidRDefault="00C4291F" w:rsidP="00C4291F">
      <w:pPr>
        <w:numPr>
          <w:ilvl w:val="0"/>
          <w:numId w:val="1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Боязнь перемен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и неспособность к решительным действиям.</w:t>
      </w:r>
    </w:p>
    <w:p w14:paraId="4E9F170B" w14:textId="3D1C5A23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</w:t>
      </w: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Это не просто характеристика одного человека, а типичное явление русской жизни, порождённое патриархально-дворянским бытом. «Обломовщина» стала символом застоя, косности и кризиса крепостнической системы.  </w:t>
      </w:r>
    </w:p>
    <w:p w14:paraId="4843E973" w14:textId="77777777" w:rsidR="00C4291F" w:rsidRPr="00C4291F" w:rsidRDefault="00C4291F" w:rsidP="00C4291F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C4291F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Таким образом, роман Гончарова не даёт однозначных ответов, оставляя пространство для интерпретаций. «Обломовщина» — это и острая социальная проблема, и вечный философский конфликт между покоем и деятельностью.</w:t>
      </w:r>
    </w:p>
    <w:p w14:paraId="21AB9976" w14:textId="77777777" w:rsidR="005949FE" w:rsidRDefault="005949FE" w:rsidP="00C429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7D5BA" w14:textId="77777777" w:rsidR="00C4291F" w:rsidRDefault="00C4291F" w:rsidP="00C429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8BCF06" w14:textId="5082964C" w:rsidR="00C4291F" w:rsidRPr="00C4291F" w:rsidRDefault="00C429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291F">
        <w:rPr>
          <w:rFonts w:ascii="Times New Roman" w:hAnsi="Times New Roman" w:cs="Times New Roman"/>
          <w:b/>
          <w:bCs/>
          <w:sz w:val="24"/>
          <w:szCs w:val="24"/>
        </w:rPr>
        <w:t xml:space="preserve">Д/з: подготовить </w:t>
      </w:r>
      <w:r w:rsidR="00B05DFA">
        <w:rPr>
          <w:rFonts w:ascii="Times New Roman" w:hAnsi="Times New Roman" w:cs="Times New Roman"/>
          <w:b/>
          <w:bCs/>
          <w:sz w:val="24"/>
          <w:szCs w:val="24"/>
        </w:rPr>
        <w:t xml:space="preserve">устное </w:t>
      </w:r>
      <w:r w:rsidRPr="00C4291F">
        <w:rPr>
          <w:rFonts w:ascii="Times New Roman" w:hAnsi="Times New Roman" w:cs="Times New Roman"/>
          <w:b/>
          <w:bCs/>
          <w:sz w:val="24"/>
          <w:szCs w:val="24"/>
        </w:rPr>
        <w:t>сообщение по тем</w:t>
      </w:r>
      <w:r w:rsidR="00B05DF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4291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05DFA">
        <w:rPr>
          <w:rFonts w:ascii="Times New Roman" w:hAnsi="Times New Roman" w:cs="Times New Roman"/>
          <w:b/>
          <w:bCs/>
          <w:sz w:val="24"/>
          <w:szCs w:val="24"/>
        </w:rPr>
        <w:t xml:space="preserve"> «Обломов и обломовщина».</w:t>
      </w:r>
    </w:p>
    <w:p w14:paraId="27F84191" w14:textId="77777777" w:rsidR="00B05DFA" w:rsidRPr="00C4291F" w:rsidRDefault="00B05DFA" w:rsidP="00B05DFA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70FE2366" w14:textId="77777777" w:rsidR="00C4291F" w:rsidRPr="00C4291F" w:rsidRDefault="00C4291F" w:rsidP="00C4291F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C4291F" w:rsidRPr="00C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44E14"/>
    <w:multiLevelType w:val="multilevel"/>
    <w:tmpl w:val="387A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826F8C"/>
    <w:multiLevelType w:val="hybridMultilevel"/>
    <w:tmpl w:val="A70850C6"/>
    <w:lvl w:ilvl="0" w:tplc="ACA00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10019">
    <w:abstractNumId w:val="0"/>
  </w:num>
  <w:num w:numId="2" w16cid:durableId="241257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1F"/>
    <w:rsid w:val="00077D10"/>
    <w:rsid w:val="005949FE"/>
    <w:rsid w:val="00AB71BE"/>
    <w:rsid w:val="00B05DFA"/>
    <w:rsid w:val="00B76215"/>
    <w:rsid w:val="00BF19F7"/>
    <w:rsid w:val="00C4291F"/>
    <w:rsid w:val="00C76356"/>
    <w:rsid w:val="00DD4FA3"/>
    <w:rsid w:val="00E2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DEA1"/>
  <w15:chartTrackingRefBased/>
  <w15:docId w15:val="{A5A7B99B-1695-4318-9748-5247ED5C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2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9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9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9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29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29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29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29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29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29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29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29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2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2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2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2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29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29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29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29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29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29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574</Words>
  <Characters>3277</Characters>
  <Application>Microsoft Office Word</Application>
  <DocSecurity>0</DocSecurity>
  <Lines>27</Lines>
  <Paragraphs>7</Paragraphs>
  <ScaleCrop>false</ScaleCrop>
  <Company>sborka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5</cp:revision>
  <dcterms:created xsi:type="dcterms:W3CDTF">2026-10-12T19:07:00Z</dcterms:created>
  <dcterms:modified xsi:type="dcterms:W3CDTF">2026-10-13T09:26:00Z</dcterms:modified>
</cp:coreProperties>
</file>