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073D3" w14:textId="77777777" w:rsidR="00EF17CB" w:rsidRPr="00EF17CB" w:rsidRDefault="00EF17CB" w:rsidP="00EF17CB">
      <w:pPr>
        <w:jc w:val="center"/>
        <w:rPr>
          <w:b/>
          <w:bCs/>
          <w:sz w:val="36"/>
          <w:szCs w:val="36"/>
        </w:rPr>
      </w:pPr>
      <w:r w:rsidRPr="00EF17CB">
        <w:rPr>
          <w:b/>
          <w:bCs/>
          <w:sz w:val="36"/>
          <w:szCs w:val="36"/>
        </w:rPr>
        <w:t>Водопад Девичьи косы</w:t>
      </w:r>
    </w:p>
    <w:p w14:paraId="3181F2D4" w14:textId="60D122EA" w:rsidR="00EF17CB" w:rsidRPr="00EF17CB" w:rsidRDefault="00EF17CB" w:rsidP="00EF17CB">
      <w:pPr>
        <w:jc w:val="center"/>
      </w:pPr>
      <w:r w:rsidRPr="00EF17CB">
        <w:drawing>
          <wp:inline distT="0" distB="0" distL="0" distR="0" wp14:anchorId="3A704193" wp14:editId="0217F89E">
            <wp:extent cx="4561205" cy="3038528"/>
            <wp:effectExtent l="0" t="0" r="0" b="9525"/>
            <wp:docPr id="2" name="Рисунок 2" descr="Водопад Девичьи ко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допад Девичьи косы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372" cy="3045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D767F" w14:textId="35FD088A" w:rsidR="00EF17CB" w:rsidRPr="00EF17CB" w:rsidRDefault="006B6279" w:rsidP="006B6279">
      <w:pPr>
        <w:jc w:val="both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    </w:t>
      </w:r>
      <w:r w:rsidR="00EF17CB" w:rsidRPr="00EF17CB">
        <w:rPr>
          <w:i/>
          <w:iCs/>
          <w:sz w:val="36"/>
          <w:szCs w:val="36"/>
        </w:rPr>
        <w:t xml:space="preserve">Один из самых известных водопадов Кабардино-Балкарии находится в Баксанском ущелье. Вода падает с отвесных базальтовых скал, высота водопада – около 30 метров, а ширина – около 15 метров. Так как прочная порода устойчива к размыванию, большой поток здесь распадается на множество маленьких, похожих на струящиеся волосы. Именно поэтому водопад получил название </w:t>
      </w:r>
      <w:proofErr w:type="spellStart"/>
      <w:r w:rsidR="00EF17CB" w:rsidRPr="00EF17CB">
        <w:rPr>
          <w:i/>
          <w:iCs/>
          <w:sz w:val="36"/>
          <w:szCs w:val="36"/>
        </w:rPr>
        <w:t>Чыранбаши-Суу</w:t>
      </w:r>
      <w:proofErr w:type="spellEnd"/>
      <w:r w:rsidR="00EF17CB" w:rsidRPr="00EF17CB">
        <w:rPr>
          <w:i/>
          <w:iCs/>
          <w:sz w:val="36"/>
          <w:szCs w:val="36"/>
        </w:rPr>
        <w:t>, в переводе с балкарского – Девичьи косы.</w:t>
      </w:r>
    </w:p>
    <w:p w14:paraId="52C0589C" w14:textId="51ADE033" w:rsidR="00EF17CB" w:rsidRPr="00EF17CB" w:rsidRDefault="006B6279" w:rsidP="006B6279">
      <w:pPr>
        <w:jc w:val="both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   </w:t>
      </w:r>
      <w:r w:rsidR="00EF17CB" w:rsidRPr="00EF17CB">
        <w:rPr>
          <w:i/>
          <w:iCs/>
          <w:sz w:val="36"/>
          <w:szCs w:val="36"/>
        </w:rPr>
        <w:t xml:space="preserve">К водопаду проложены пешеходные тропы, поэтому его часто включают в </w:t>
      </w:r>
      <w:proofErr w:type="spellStart"/>
      <w:r w:rsidR="00EF17CB" w:rsidRPr="00EF17CB">
        <w:rPr>
          <w:i/>
          <w:iCs/>
          <w:sz w:val="36"/>
          <w:szCs w:val="36"/>
        </w:rPr>
        <w:t>треккинговые</w:t>
      </w:r>
      <w:proofErr w:type="spellEnd"/>
      <w:r w:rsidR="00EF17CB" w:rsidRPr="00EF17CB">
        <w:rPr>
          <w:i/>
          <w:iCs/>
          <w:sz w:val="36"/>
          <w:szCs w:val="36"/>
        </w:rPr>
        <w:t xml:space="preserve"> маршруты. Добравшись до </w:t>
      </w:r>
      <w:proofErr w:type="spellStart"/>
      <w:r w:rsidR="00EF17CB" w:rsidRPr="00EF17CB">
        <w:rPr>
          <w:i/>
          <w:iCs/>
          <w:sz w:val="36"/>
          <w:szCs w:val="36"/>
        </w:rPr>
        <w:t>Чыранбаши-Суу</w:t>
      </w:r>
      <w:proofErr w:type="spellEnd"/>
      <w:r w:rsidR="00EF17CB" w:rsidRPr="00EF17CB">
        <w:rPr>
          <w:i/>
          <w:iCs/>
          <w:sz w:val="36"/>
          <w:szCs w:val="36"/>
        </w:rPr>
        <w:t>, можно полюбоваться не только самим водопадом, но и его окрестностями – здесь отличное место для осмотра горных панорам Приэльбрусья. В этом районе нет туристической инфраструктуры, поэтому можно увидеть нетронутую природу.</w:t>
      </w:r>
    </w:p>
    <w:p w14:paraId="400801B1" w14:textId="77777777" w:rsidR="005D1F31" w:rsidRDefault="005D1F31"/>
    <w:sectPr w:rsidR="005D1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B52"/>
    <w:rsid w:val="00353B52"/>
    <w:rsid w:val="005D1F31"/>
    <w:rsid w:val="006B6279"/>
    <w:rsid w:val="00D3783C"/>
    <w:rsid w:val="00EF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5930A"/>
  <w15:chartTrackingRefBased/>
  <w15:docId w15:val="{88A43479-0D85-4D1D-B5CD-2C8ED89E6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0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4738">
          <w:marLeft w:val="-75"/>
          <w:marRight w:val="-75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7016">
          <w:marLeft w:val="-75"/>
          <w:marRight w:val="-75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 Ашабокова</dc:creator>
  <cp:keywords/>
  <dc:description/>
  <cp:lastModifiedBy>Зарема Ашабокова</cp:lastModifiedBy>
  <cp:revision>4</cp:revision>
  <dcterms:created xsi:type="dcterms:W3CDTF">2025-02-03T09:23:00Z</dcterms:created>
  <dcterms:modified xsi:type="dcterms:W3CDTF">2025-02-03T09:47:00Z</dcterms:modified>
</cp:coreProperties>
</file>