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3916D" w14:textId="77777777" w:rsidR="001D0C66" w:rsidRPr="001D0C66" w:rsidRDefault="001D0C66" w:rsidP="00241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1D0C66">
        <w:rPr>
          <w:rFonts w:ascii="Times New Roman" w:eastAsia="Times New Roman" w:hAnsi="Times New Roman" w:cs="Times New Roman"/>
          <w:b/>
          <w:bCs/>
          <w:color w:val="242F33"/>
          <w:sz w:val="24"/>
          <w:szCs w:val="24"/>
          <w:lang w:eastAsia="ru-RU"/>
        </w:rPr>
        <w:t>«Циклические формы инструментальной музыки»</w:t>
      </w:r>
    </w:p>
    <w:p w14:paraId="5CD99F3F" w14:textId="490689D9" w:rsidR="001D0C66" w:rsidRPr="001D0C66" w:rsidRDefault="001D0C66" w:rsidP="002414E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Циклические формы в музыке — музыкальные формы произведения, предполагающие наличие отдельных частей, самостоятельных по строению, но связанных единством замысла.</w:t>
      </w:r>
    </w:p>
    <w:p w14:paraId="23BF10CD" w14:textId="54193988" w:rsidR="001D0C66" w:rsidRPr="001D0C66" w:rsidRDefault="001D0C66" w:rsidP="002414E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Сюиты, инструментальные концерты, сонаты, симфонии.</w:t>
      </w:r>
      <w:r w:rsidRPr="00943E35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 xml:space="preserve"> </w:t>
      </w:r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относятся к циклическим формам музыки</w:t>
      </w:r>
    </w:p>
    <w:p w14:paraId="73F444F0" w14:textId="77777777" w:rsidR="001D0C66" w:rsidRPr="001D0C66" w:rsidRDefault="001D0C66" w:rsidP="00241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1D0C66">
        <w:rPr>
          <w:rFonts w:ascii="Times New Roman" w:eastAsia="Times New Roman" w:hAnsi="Times New Roman" w:cs="Times New Roman"/>
          <w:b/>
          <w:bCs/>
          <w:color w:val="242F33"/>
          <w:sz w:val="24"/>
          <w:szCs w:val="24"/>
          <w:lang w:eastAsia="ru-RU"/>
        </w:rPr>
        <w:t>Соната </w:t>
      </w:r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– это жанр инструментальной музыки. «Соната» - от итальянского глагола «</w:t>
      </w:r>
      <w:proofErr w:type="spellStart"/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sonare</w:t>
      </w:r>
      <w:proofErr w:type="spellEnd"/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», переводится как «звучать». </w:t>
      </w:r>
    </w:p>
    <w:p w14:paraId="7D059B6D" w14:textId="77777777" w:rsidR="001D0C66" w:rsidRPr="001D0C66" w:rsidRDefault="001D0C66" w:rsidP="00241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1D0C66">
        <w:rPr>
          <w:rFonts w:ascii="Times New Roman" w:eastAsia="Times New Roman" w:hAnsi="Times New Roman" w:cs="Times New Roman"/>
          <w:b/>
          <w:bCs/>
          <w:color w:val="242F33"/>
          <w:sz w:val="24"/>
          <w:szCs w:val="24"/>
          <w:lang w:eastAsia="ru-RU"/>
        </w:rPr>
        <w:t>Соната состоит из трех частей. </w:t>
      </w:r>
    </w:p>
    <w:p w14:paraId="5B28A8B2" w14:textId="77777777" w:rsidR="001D0C66" w:rsidRPr="001D0C66" w:rsidRDefault="001D0C66" w:rsidP="00241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1D0C66">
        <w:rPr>
          <w:rFonts w:ascii="Times New Roman" w:eastAsia="Times New Roman" w:hAnsi="Times New Roman" w:cs="Times New Roman"/>
          <w:b/>
          <w:bCs/>
          <w:color w:val="242F33"/>
          <w:sz w:val="24"/>
          <w:szCs w:val="24"/>
          <w:lang w:eastAsia="ru-RU"/>
        </w:rPr>
        <w:t>Первая</w:t>
      </w:r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 часть всегда быстрая, стремительная, </w:t>
      </w:r>
    </w:p>
    <w:p w14:paraId="41DC977F" w14:textId="77777777" w:rsidR="001D0C66" w:rsidRPr="001D0C66" w:rsidRDefault="001D0C66" w:rsidP="00241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1D0C66">
        <w:rPr>
          <w:rFonts w:ascii="Times New Roman" w:eastAsia="Times New Roman" w:hAnsi="Times New Roman" w:cs="Times New Roman"/>
          <w:b/>
          <w:bCs/>
          <w:color w:val="242F33"/>
          <w:sz w:val="24"/>
          <w:szCs w:val="24"/>
          <w:lang w:eastAsia="ru-RU"/>
        </w:rPr>
        <w:t>Вторая</w:t>
      </w:r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 - медленная и размеренная, </w:t>
      </w:r>
    </w:p>
    <w:p w14:paraId="46ACAD04" w14:textId="77777777" w:rsidR="001D0C66" w:rsidRPr="001D0C66" w:rsidRDefault="001D0C66" w:rsidP="00241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1D0C66">
        <w:rPr>
          <w:rFonts w:ascii="Times New Roman" w:eastAsia="Times New Roman" w:hAnsi="Times New Roman" w:cs="Times New Roman"/>
          <w:b/>
          <w:bCs/>
          <w:color w:val="242F33"/>
          <w:sz w:val="24"/>
          <w:szCs w:val="24"/>
          <w:lang w:eastAsia="ru-RU"/>
        </w:rPr>
        <w:t>Третья</w:t>
      </w:r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 заключительная часть пишется в духе первой (то есть, быстрая). </w:t>
      </w:r>
    </w:p>
    <w:p w14:paraId="69765009" w14:textId="77777777" w:rsidR="001D0C66" w:rsidRPr="001D0C66" w:rsidRDefault="001D0C66" w:rsidP="002414E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От сюиты соната отличается тем, что все части связаны между собой. Между ними нет сильного контраста, кроме темпа, музыкальный материал дополняет предыдущий.</w:t>
      </w:r>
    </w:p>
    <w:p w14:paraId="7AE96473" w14:textId="65523D58" w:rsidR="001D0C66" w:rsidRPr="001D0C66" w:rsidRDefault="001D0C66" w:rsidP="002414E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Термин «соната» появился в 16 веке, тогда сонатами назвали любую инструментальную музыку. В 17 веке сонаты разделились на два вида: церковные и камерные сонаты. </w:t>
      </w:r>
    </w:p>
    <w:p w14:paraId="66BF814B" w14:textId="77777777" w:rsidR="001D0C66" w:rsidRPr="001D0C66" w:rsidRDefault="001D0C66" w:rsidP="00241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1D0C66">
        <w:rPr>
          <w:rFonts w:ascii="Times New Roman" w:eastAsia="Times New Roman" w:hAnsi="Times New Roman" w:cs="Times New Roman"/>
          <w:b/>
          <w:bCs/>
          <w:color w:val="242F33"/>
          <w:sz w:val="24"/>
          <w:szCs w:val="24"/>
          <w:lang w:eastAsia="ru-RU"/>
        </w:rPr>
        <w:t>Церковные сонаты</w:t>
      </w:r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 – это произведения, которые писали специально для сопровождения богослужения. </w:t>
      </w:r>
    </w:p>
    <w:p w14:paraId="0C0CE2FA" w14:textId="77777777" w:rsidR="002414EF" w:rsidRPr="00943E35" w:rsidRDefault="001D0C66" w:rsidP="00241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1D0C66">
        <w:rPr>
          <w:rFonts w:ascii="Times New Roman" w:eastAsia="Times New Roman" w:hAnsi="Times New Roman" w:cs="Times New Roman"/>
          <w:b/>
          <w:bCs/>
          <w:color w:val="242F33"/>
          <w:sz w:val="24"/>
          <w:szCs w:val="24"/>
          <w:lang w:eastAsia="ru-RU"/>
        </w:rPr>
        <w:t>«Камерные сонаты»</w:t>
      </w:r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 </w:t>
      </w:r>
      <w:proofErr w:type="gramStart"/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- это</w:t>
      </w:r>
      <w:proofErr w:type="gramEnd"/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 xml:space="preserve"> сонаты, которые исполняли на концертах один или два инструмента.</w:t>
      </w:r>
    </w:p>
    <w:p w14:paraId="582125A6" w14:textId="4A85DA1A" w:rsidR="001D0C66" w:rsidRPr="001D0C66" w:rsidRDefault="001D0C66" w:rsidP="00241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Соната всегда пишется для камерного (очень маленького) состава инструментов. </w:t>
      </w:r>
    </w:p>
    <w:p w14:paraId="0AAE4380" w14:textId="77777777" w:rsidR="001D0C66" w:rsidRPr="001D0C66" w:rsidRDefault="001D0C66" w:rsidP="002414E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Очень много сонат написано для одного инструмента (как правило, это сонаты для фортепиано). </w:t>
      </w:r>
    </w:p>
    <w:p w14:paraId="5F98FAD1" w14:textId="77777777" w:rsidR="002414EF" w:rsidRPr="00943E35" w:rsidRDefault="001D0C66" w:rsidP="002414E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Практически каждый композитор обращался к жанру сонаты. Мировую известность получили произведения, написанные для фортепиано В. Моцартом, Л. Бетховеном, Ф. Шубертом, Ф. Шопеном, Скрябиным, С. Прокофьевым.</w:t>
      </w:r>
    </w:p>
    <w:p w14:paraId="18A9CD39" w14:textId="042A234D" w:rsidR="001D0C66" w:rsidRPr="001D0C66" w:rsidRDefault="001D0C66" w:rsidP="002414E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Много сонат написано и для двух инструментов: например, для скрипки и фортепиано, для виолончели и фортепиано. Такие сонаты создавали В. Моцарт, Л. Бетховен, С. Прокофьев, С. Рахманинов, Д.И. Шостакович. </w:t>
      </w:r>
    </w:p>
    <w:p w14:paraId="4532D5D4" w14:textId="77777777" w:rsidR="001D0C66" w:rsidRPr="001D0C66" w:rsidRDefault="001D0C66" w:rsidP="002414E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Чаще всего сонаты обозначаются номерами и не имеют названий. </w:t>
      </w:r>
    </w:p>
    <w:p w14:paraId="4A4202DA" w14:textId="77777777" w:rsidR="001D0C66" w:rsidRPr="001D0C66" w:rsidRDefault="001D0C66" w:rsidP="002414E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Иногда композиторы давали названия своим сонатам. Например, у Бетховена мы можем услышать «Лунную сонату» (сонату №14), «Патетическую сонату» и т.д.</w:t>
      </w:r>
    </w:p>
    <w:p w14:paraId="43F0AA73" w14:textId="77777777" w:rsidR="001D0C66" w:rsidRPr="001D0C66" w:rsidRDefault="001D0C66" w:rsidP="002414EF">
      <w:pPr>
        <w:shd w:val="clear" w:color="auto" w:fill="FFFFFF"/>
        <w:spacing w:before="600" w:after="300" w:line="240" w:lineRule="auto"/>
        <w:jc w:val="both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1D0C66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К циклическим формам инструментальной музыки обращались не только композиторы прошлого, но и наши современники. Сегодня мы познакомимся с одним из таких отечественных композиторов, имя которому Альфред Шнитке.</w:t>
      </w:r>
    </w:p>
    <w:p w14:paraId="48876A55" w14:textId="29CD005C" w:rsidR="00181212" w:rsidRPr="00943E35" w:rsidRDefault="00181212">
      <w:pPr>
        <w:rPr>
          <w:rFonts w:ascii="Times New Roman" w:hAnsi="Times New Roman" w:cs="Times New Roman"/>
          <w:sz w:val="24"/>
          <w:szCs w:val="24"/>
        </w:rPr>
      </w:pPr>
    </w:p>
    <w:sectPr w:rsidR="00181212" w:rsidRPr="0094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11EE1"/>
    <w:multiLevelType w:val="multilevel"/>
    <w:tmpl w:val="C42C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99"/>
    <w:rsid w:val="00064099"/>
    <w:rsid w:val="00181212"/>
    <w:rsid w:val="001D0C66"/>
    <w:rsid w:val="002414EF"/>
    <w:rsid w:val="009369A0"/>
    <w:rsid w:val="00943E35"/>
    <w:rsid w:val="00D8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B298"/>
  <w15:chartTrackingRefBased/>
  <w15:docId w15:val="{09BD1DD9-CD0D-417B-8900-8C547BDF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2025-02-09T06:08:00Z</dcterms:created>
  <dcterms:modified xsi:type="dcterms:W3CDTF">2025-02-09T06:56:00Z</dcterms:modified>
</cp:coreProperties>
</file>