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06" w:rsidRPr="00D30306" w:rsidRDefault="00D30306" w:rsidP="00D303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0306">
        <w:rPr>
          <w:rFonts w:ascii="Times New Roman" w:hAnsi="Times New Roman" w:cs="Times New Roman"/>
          <w:sz w:val="28"/>
          <w:szCs w:val="28"/>
        </w:rPr>
        <w:t>Кровь – внутренняя среда организма, образованная жидкой соединительной тканью.</w:t>
      </w:r>
    </w:p>
    <w:p w:rsidR="00D30306" w:rsidRPr="00D30306" w:rsidRDefault="00D30306" w:rsidP="00D30306">
      <w:p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>Состоит из плазмы и клеток (лейкоцитов, эритроцитов и тромбоцитов). Циркулирует по системе сосудов под действием силы ритмически сокращающегося сердца и не сообщается непосредственно с другими тканями тела. В среднем, массовая доля крови к общей массе тела человека составляет 6,5-7 %.</w:t>
      </w:r>
    </w:p>
    <w:p w:rsidR="00D30306" w:rsidRPr="00D30306" w:rsidRDefault="00D30306" w:rsidP="00D30306">
      <w:p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>Плазма крови – жидкая часть крови, которая содержит воду и взвешенные в ней вещества (белки и другие соединения). Основными белками плазмы являются альбумины, глобулины и фибриноген. Около 85 % плазмы составляет вода. Неорганические вещества составляют около 2-3 %; это катионы (</w:t>
      </w:r>
      <w:proofErr w:type="spellStart"/>
      <w:r w:rsidRPr="00D3030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30306">
        <w:rPr>
          <w:rFonts w:ascii="Times New Roman" w:hAnsi="Times New Roman" w:cs="Times New Roman"/>
          <w:sz w:val="28"/>
          <w:szCs w:val="28"/>
        </w:rPr>
        <w:t xml:space="preserve">+, K+, Mg2+, Ca2+) и анионы (HCO3-, </w:t>
      </w:r>
      <w:proofErr w:type="spellStart"/>
      <w:r w:rsidRPr="00D30306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D30306">
        <w:rPr>
          <w:rFonts w:ascii="Times New Roman" w:hAnsi="Times New Roman" w:cs="Times New Roman"/>
          <w:sz w:val="28"/>
          <w:szCs w:val="28"/>
        </w:rPr>
        <w:t xml:space="preserve">-, PO43-, SO42-). Органические вещества (около 9 %) в составе крови подразделяются на азотсодержащие (белки, аминокислоты, мочевина, </w:t>
      </w:r>
      <w:proofErr w:type="spellStart"/>
      <w:r w:rsidRPr="00D30306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D30306">
        <w:rPr>
          <w:rFonts w:ascii="Times New Roman" w:hAnsi="Times New Roman" w:cs="Times New Roman"/>
          <w:sz w:val="28"/>
          <w:szCs w:val="28"/>
        </w:rPr>
        <w:t xml:space="preserve">, аммиак, продукты обмена пуриновых и пиримидиновых нуклеотидов) и </w:t>
      </w:r>
      <w:proofErr w:type="spellStart"/>
      <w:r w:rsidRPr="00D30306">
        <w:rPr>
          <w:rFonts w:ascii="Times New Roman" w:hAnsi="Times New Roman" w:cs="Times New Roman"/>
          <w:sz w:val="28"/>
          <w:szCs w:val="28"/>
        </w:rPr>
        <w:t>безазотистые</w:t>
      </w:r>
      <w:proofErr w:type="spellEnd"/>
      <w:r w:rsidRPr="00D30306">
        <w:rPr>
          <w:rFonts w:ascii="Times New Roman" w:hAnsi="Times New Roman" w:cs="Times New Roman"/>
          <w:sz w:val="28"/>
          <w:szCs w:val="28"/>
        </w:rPr>
        <w:t xml:space="preserve"> (глюкоза, жирные кислоты, </w:t>
      </w:r>
      <w:proofErr w:type="spellStart"/>
      <w:r w:rsidRPr="00D30306">
        <w:rPr>
          <w:rFonts w:ascii="Times New Roman" w:hAnsi="Times New Roman" w:cs="Times New Roman"/>
          <w:sz w:val="28"/>
          <w:szCs w:val="28"/>
        </w:rPr>
        <w:t>пируват</w:t>
      </w:r>
      <w:proofErr w:type="spellEnd"/>
      <w:r w:rsidRPr="00D30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306">
        <w:rPr>
          <w:rFonts w:ascii="Times New Roman" w:hAnsi="Times New Roman" w:cs="Times New Roman"/>
          <w:sz w:val="28"/>
          <w:szCs w:val="28"/>
        </w:rPr>
        <w:t>лактат</w:t>
      </w:r>
      <w:proofErr w:type="spellEnd"/>
      <w:r w:rsidRPr="00D30306">
        <w:rPr>
          <w:rFonts w:ascii="Times New Roman" w:hAnsi="Times New Roman" w:cs="Times New Roman"/>
          <w:sz w:val="28"/>
          <w:szCs w:val="28"/>
        </w:rPr>
        <w:t xml:space="preserve">, фосфолипиды, </w:t>
      </w:r>
      <w:proofErr w:type="spellStart"/>
      <w:r w:rsidRPr="00D30306">
        <w:rPr>
          <w:rFonts w:ascii="Times New Roman" w:hAnsi="Times New Roman" w:cs="Times New Roman"/>
          <w:sz w:val="28"/>
          <w:szCs w:val="28"/>
        </w:rPr>
        <w:t>триацилглицеролы</w:t>
      </w:r>
      <w:proofErr w:type="spellEnd"/>
      <w:r w:rsidRPr="00D30306">
        <w:rPr>
          <w:rFonts w:ascii="Times New Roman" w:hAnsi="Times New Roman" w:cs="Times New Roman"/>
          <w:sz w:val="28"/>
          <w:szCs w:val="28"/>
        </w:rPr>
        <w:t>, холестерин). Также в плазме крови содержатся газы (кислород, углекислый газ) и биологически активные вещества (гормоны, витамины, ферменты, медиаторы).</w:t>
      </w:r>
    </w:p>
    <w:p w:rsidR="00D30306" w:rsidRPr="00D30306" w:rsidRDefault="00D30306" w:rsidP="00D30306">
      <w:p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>Эритроциты (красные кровяные тельца) – самые многочисленные из форменных элементов. Зрелые эритроциты не содержат ядра и имеют форму двояковогнутых дисков. Циркулируют 120 дней и разрушаются в печени и селезёнке. В эритроцитах содержится железосодержащий белок – гемоглобин. Он обеспечивает главную функцию эритроцитов – транспорт газов, в первую очередь – кислорода. Именно гемоглобин придаёт крови красную окраску. В лёгких гемоглобин связывает кислород, превращаясь в оксигемоглобин, который имеет светло-красный цвет. В тканях оксигемоглобин высвобождает кислород, снова образуя гемоглобин, и кровь темнеет. Кроме кислорода, гемоглобин в форме карбогемоглобина переносит из тканей в лёгкие углекислый газ.</w:t>
      </w:r>
    </w:p>
    <w:p w:rsidR="00D30306" w:rsidRPr="00D30306" w:rsidRDefault="00D30306" w:rsidP="00D30306">
      <w:p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>Тромбоциты (кровяные пластинки) представляют собой ограниченные клеточной мембраной фрагменты цитоплазмы гигантских клеток костного мозга (мегакариоцитов). Совместно с белками плазмы крови (например, фибриногеном) они обеспечивают свёртывание крови, вытекающей из повреждённого сосуда, приводя к остановке кровотечения и тем самым защищая организм от кровопотери.</w:t>
      </w:r>
    </w:p>
    <w:p w:rsidR="00D30306" w:rsidRPr="00D30306" w:rsidRDefault="00D30306" w:rsidP="00D30306">
      <w:p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 xml:space="preserve">Лейкоциты (белые клетки крови) являются частью иммунной системы организма. Они способны к выходу за пределы кровяного русла в ткани. Главная функция лейкоцитов — защита от чужеродных тел и соединений. </w:t>
      </w:r>
      <w:r w:rsidRPr="00D30306">
        <w:rPr>
          <w:rFonts w:ascii="Times New Roman" w:hAnsi="Times New Roman" w:cs="Times New Roman"/>
          <w:sz w:val="28"/>
          <w:szCs w:val="28"/>
        </w:rPr>
        <w:lastRenderedPageBreak/>
        <w:t>Они участвуют в иммунных реакциях, выделяя при этом Т-клетки, распознающие вирусы и всевозможные вредные вещества; В-клетки, вырабатывающие антитела, макрофаги, которые уничтожают эти вещества. В норме лейкоцитов в крови намного меньше, чем других форменных элементов.</w:t>
      </w:r>
    </w:p>
    <w:p w:rsidR="00D30306" w:rsidRPr="00D30306" w:rsidRDefault="00D30306" w:rsidP="00D30306">
      <w:p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>Кровь относится к быстро обновляющимся тканям. Физиологическая регенерация форменных элементов крови осуществляется за счёт разрушения старых клеток и образования новых органами кроветворения. Главным из них у человека и других млекопитающих является костный мозг. У человека красный, или кроветворный, костный мозг расположен в основном в тазовых костях и в длинных трубчатых костях.</w:t>
      </w:r>
    </w:p>
    <w:p w:rsidR="00D30306" w:rsidRPr="00D30306" w:rsidRDefault="00D30306" w:rsidP="00D303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0306">
        <w:rPr>
          <w:rFonts w:ascii="Times New Roman" w:hAnsi="Times New Roman" w:cs="Times New Roman"/>
          <w:b/>
          <w:bCs/>
          <w:sz w:val="28"/>
          <w:szCs w:val="28"/>
        </w:rPr>
        <w:t>ФУНКЦИИ КРОВИ В ОРГАНИЗМЕ</w:t>
      </w:r>
    </w:p>
    <w:p w:rsidR="00D30306" w:rsidRPr="00D30306" w:rsidRDefault="00D30306" w:rsidP="00D30306">
      <w:p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>Кровь непрерывно циркулирует в замкнутой системе кровеносных сосудов и выполняет в организме различные функции, такие как:</w:t>
      </w:r>
    </w:p>
    <w:p w:rsidR="00D30306" w:rsidRPr="00D30306" w:rsidRDefault="00D30306" w:rsidP="00D3030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>Транспортная — передвижение крови; в ней выделяют ряд подфункций:</w:t>
      </w:r>
    </w:p>
    <w:p w:rsidR="00D30306" w:rsidRPr="00D30306" w:rsidRDefault="00D30306" w:rsidP="00D30306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>Дыхательная — перенос кислорода от лёгких к тканям и углекислого газа от тканей к лёгким;</w:t>
      </w:r>
    </w:p>
    <w:p w:rsidR="00D30306" w:rsidRPr="00D30306" w:rsidRDefault="00D30306" w:rsidP="00D30306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>Питательная — доставляет питательные вещества к клеткам тканей;</w:t>
      </w:r>
    </w:p>
    <w:p w:rsidR="00D30306" w:rsidRPr="00D30306" w:rsidRDefault="00D30306" w:rsidP="00D30306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>Экскреторная (выделительная) — транспорт ненужных продуктов обмена веществ к легким и почкам для их экскреции (выведения) из организма;</w:t>
      </w:r>
    </w:p>
    <w:p w:rsidR="00D30306" w:rsidRPr="00D30306" w:rsidRDefault="00D30306" w:rsidP="00D30306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>Терморегулирующая — регулирует температуру тела.</w:t>
      </w:r>
    </w:p>
    <w:p w:rsidR="00D30306" w:rsidRPr="00D30306" w:rsidRDefault="00D30306" w:rsidP="00D30306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>Регуляторная — связывает между собой различные органы и системы, перенося сигнальные вещества (гормоны), которые в них образуются.</w:t>
      </w:r>
    </w:p>
    <w:p w:rsidR="00D30306" w:rsidRPr="00D30306" w:rsidRDefault="00D30306" w:rsidP="00D3030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>Защитная — обеспечение клеточной и гуморальной защиты от чужеродных агентов;</w:t>
      </w:r>
    </w:p>
    <w:p w:rsidR="00D30306" w:rsidRPr="00D30306" w:rsidRDefault="00D30306" w:rsidP="00D3030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>Гомеостатическая — поддержание гомеостаза (постоянства внутренней среды организма) — кислотно-основного равновесия, водно-электролитного баланса и т. д.</w:t>
      </w:r>
    </w:p>
    <w:p w:rsidR="00D30306" w:rsidRPr="00D30306" w:rsidRDefault="00D30306" w:rsidP="00D3030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0306">
        <w:rPr>
          <w:rFonts w:ascii="Times New Roman" w:hAnsi="Times New Roman" w:cs="Times New Roman"/>
          <w:sz w:val="28"/>
          <w:szCs w:val="28"/>
        </w:rPr>
        <w:t xml:space="preserve">Механическая — придание </w:t>
      </w:r>
      <w:proofErr w:type="spellStart"/>
      <w:r w:rsidRPr="00D30306">
        <w:rPr>
          <w:rFonts w:ascii="Times New Roman" w:hAnsi="Times New Roman" w:cs="Times New Roman"/>
          <w:sz w:val="28"/>
          <w:szCs w:val="28"/>
        </w:rPr>
        <w:t>тургорного</w:t>
      </w:r>
      <w:proofErr w:type="spellEnd"/>
      <w:r w:rsidRPr="00D30306">
        <w:rPr>
          <w:rFonts w:ascii="Times New Roman" w:hAnsi="Times New Roman" w:cs="Times New Roman"/>
          <w:sz w:val="28"/>
          <w:szCs w:val="28"/>
        </w:rPr>
        <w:t xml:space="preserve"> напряжения органам за счет прилива к ним крови.</w:t>
      </w:r>
    </w:p>
    <w:p w:rsidR="00BC7BE8" w:rsidRPr="00D30306" w:rsidRDefault="00BC7BE8">
      <w:pPr>
        <w:rPr>
          <w:rFonts w:ascii="Times New Roman" w:hAnsi="Times New Roman" w:cs="Times New Roman"/>
          <w:sz w:val="28"/>
          <w:szCs w:val="28"/>
        </w:rPr>
      </w:pPr>
    </w:p>
    <w:sectPr w:rsidR="00BC7BE8" w:rsidRPr="00D3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472D9"/>
    <w:multiLevelType w:val="multilevel"/>
    <w:tmpl w:val="5E2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F8"/>
    <w:rsid w:val="00BC7BE8"/>
    <w:rsid w:val="00D30306"/>
    <w:rsid w:val="00D5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676CA-EE5C-4707-A1AE-735EF110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23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3455</Characters>
  <Application>Microsoft Office Word</Application>
  <DocSecurity>0</DocSecurity>
  <Lines>28</Lines>
  <Paragraphs>8</Paragraphs>
  <ScaleCrop>false</ScaleCrop>
  <Company>HP Inc.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</cp:revision>
  <dcterms:created xsi:type="dcterms:W3CDTF">2023-02-04T04:32:00Z</dcterms:created>
  <dcterms:modified xsi:type="dcterms:W3CDTF">2023-02-04T04:34:00Z</dcterms:modified>
</cp:coreProperties>
</file>