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 xml:space="preserve">Строение представителей Типа </w:t>
      </w:r>
      <w:proofErr w:type="gramStart"/>
      <w:r w:rsidRPr="00CA3371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>Кишечнополостные</w:t>
      </w:r>
      <w:proofErr w:type="gramEnd"/>
    </w:p>
    <w:p w:rsidR="00CA3371" w:rsidRP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 Типу Кишечнополостные относятся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многоклеточные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животные с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лучевой (радиальной) симметрией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Так, на рисунке видно, что через организм представителя Кишечнополостных —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гидры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можно провести несколько условных линий (лучей), делящих её на одинаковые (зеркальные) части. А у червя такая линия — только одна.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575092" cy="2208944"/>
            <wp:effectExtent l="19050" t="0" r="6558" b="0"/>
            <wp:docPr id="1" name="Рисунок 1" descr="Симметрияживот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метрияживотных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007" cy="221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Рис. </w:t>
      </w:r>
      <w:r w:rsidRPr="00CA3371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. Симметрия животных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Отличительная особенность — наличие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кишечной полости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, где может перевариваться довольно крупная пища. Отсюда и название — </w:t>
      </w:r>
      <w:proofErr w:type="gram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кишечнополостные</w:t>
      </w:r>
      <w:proofErr w:type="gram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Другая особенность — наличие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рта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. Только через ротовое отверстие в их организм попадает вода и еда, удаляются из организма </w:t>
      </w:r>
      <w:proofErr w:type="spell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непереваренные</w:t>
      </w:r>
      <w:proofErr w:type="spell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остатки. Большинство </w:t>
      </w:r>
      <w:proofErr w:type="gram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кишечнополостных</w:t>
      </w:r>
      <w:proofErr w:type="gram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являются хищниками.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Рассмотрим полип гидру. Гидра прикрепляется к субстрату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подошвой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 Возле рта есть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щупальца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</w:r>
      <w:r w:rsidRPr="00CA3371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196268" cy="3390472"/>
            <wp:effectExtent l="19050" t="0" r="4382" b="0"/>
            <wp:docPr id="2" name="Рисунок 2" descr="Гидра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дра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2" cy="340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Рис.</w:t>
      </w:r>
      <w:r w:rsidRPr="00CA3371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CA3371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.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 xml:space="preserve">Схема строения </w:t>
      </w:r>
      <w:proofErr w:type="gramStart"/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кишечнополостных</w:t>
      </w:r>
      <w:proofErr w:type="gramEnd"/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 xml:space="preserve"> (на примере гидры пресноводной)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У гидры есть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эктодерма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и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энтодерма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 между ними —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мезоглея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. 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4121435" cy="2841390"/>
            <wp:effectExtent l="19050" t="0" r="0" b="0"/>
            <wp:docPr id="3" name="Рисунок 3" descr="17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30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51" cy="28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Рис.</w:t>
      </w:r>
      <w:r w:rsidRPr="00CA3371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. Клетки наружного и внутреннего слоёв гидры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pacing w:after="129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shd w:val="clear" w:color="auto" w:fill="FFFFFF"/>
          <w:lang w:eastAsia="ru-RU"/>
        </w:rPr>
        <w:t xml:space="preserve">Обрати 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shd w:val="clear" w:color="auto" w:fill="FFFFFF"/>
          <w:lang w:eastAsia="ru-RU"/>
        </w:rPr>
        <w:t>внимание!</w:t>
      </w:r>
      <w:r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В эктодерме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гидры есть 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эпителиально-мускульные, стрекательные, нервные, половые и промежуточные (неспециализированные)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клетки;</w:t>
      </w:r>
      <w:r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 xml:space="preserve"> 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в энтодерме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— 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пищеварительно-мускульные и железистые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клетки.</w:t>
      </w:r>
    </w:p>
    <w:p w:rsidR="00CA3371" w:rsidRPr="00CA3371" w:rsidRDefault="00CA3371" w:rsidP="00CA33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Функции клеток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 xml:space="preserve">1. </w:t>
      </w:r>
      <w:proofErr w:type="gramStart"/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Покровная</w:t>
      </w:r>
      <w:proofErr w:type="gramEnd"/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: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кожно-мускульные 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(мышечные отростки).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2. Защита и добыча пищи:</w:t>
      </w:r>
      <w:r w:rsidRPr="00CA3371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стрекательные 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с капсулой (нить с чувствительным волоском и яд).  Прикосновение к чувствительному волоску вызывает выстрел стрекательной нити в жертву, яд проникает в тело жертвы и парализует её.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683053" cy="1639201"/>
            <wp:effectExtent l="19050" t="0" r="2997" b="0"/>
            <wp:docPr id="4" name="Рисунок 4" descr="17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30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42" cy="164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Рис.</w:t>
      </w:r>
      <w:r w:rsidRPr="00CA3371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4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. Схема строения стрекательной клетки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3. Восприятие раздражения: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нервные 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с длинными отростками создают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нервную сеть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— </w:t>
      </w: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диффузную нервную систему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CA3371" w:rsidRPr="00CA3371" w:rsidRDefault="00CA3371" w:rsidP="00E70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282361" cy="1906483"/>
            <wp:effectExtent l="19050" t="0" r="3639" b="0"/>
            <wp:docPr id="5" name="Рисунок 5" descr="17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3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51" cy="19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Рис. </w:t>
      </w:r>
      <w:r w:rsidRPr="00CA3371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5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. Восприятие гидрой раздражения</w:t>
      </w:r>
    </w:p>
    <w:p w:rsidR="00CA3371" w:rsidRPr="00CA3371" w:rsidRDefault="00CA3371" w:rsidP="00C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lastRenderedPageBreak/>
        <w:t> 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4. Половое размножение: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половые 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образуют яйцеклетку.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5.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Внутриполостное пищеварение: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железистые 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выделяют ферменты в кишечную полость для переваривания пищи.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6. Внутриклеточное пищеварение: 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пищеварительно-мускульные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клетки со жгутиками и ложноножками, помогающими захватывать пищу для её переваривания в вакуолях клеток.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7.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Регенерация:</w:t>
      </w:r>
      <w:r w:rsidRPr="00CA3371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 неспециализированные (промежуточные) клетки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превращаются в любой тип клеток, необходимых для восстановления части тела.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Ферменты</w:t>
      </w:r>
      <w:r w:rsidRPr="00CA337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 — биологические катализаторы, ускоряющие процессы жизнедеятельности. К пищеварительным ферментам относятся вещества, ускоряющие пищеварение.</w:t>
      </w:r>
    </w:p>
    <w:p w:rsidR="00CA3371" w:rsidRDefault="00CA3371" w:rsidP="00CA33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CA3371" w:rsidRPr="00CA3371" w:rsidRDefault="00CA3371" w:rsidP="00CA33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>Размножение</w:t>
      </w:r>
    </w:p>
    <w:p w:rsidR="00CA3371" w:rsidRPr="00CA3371" w:rsidRDefault="00CA3371" w:rsidP="00CA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Размножаются кишечнополостные бесполым способом (почкованием) и </w:t>
      </w:r>
      <w:proofErr w:type="spell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половым</w:t>
      </w:r>
      <w:proofErr w:type="gram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.П</w:t>
      </w:r>
      <w:proofErr w:type="gram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ри</w:t>
      </w:r>
      <w:proofErr w:type="spell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половом размножении образуется оплодотворённая яйцеклетка, из которой развивается личиночная стадия. Она прикрепляется ко дну и затем становится полипом. Несколько полипов могут создавать колонии или </w:t>
      </w:r>
      <w:proofErr w:type="spellStart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отпочковывать</w:t>
      </w:r>
      <w:proofErr w:type="spellEnd"/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медуз. Так происходит чередование поколений прикреплённых полипов и свободноживущих медуз.</w:t>
      </w:r>
    </w:p>
    <w:p w:rsidR="00CA3371" w:rsidRDefault="00CA3371" w:rsidP="00CA33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CA3371" w:rsidRPr="00CA3371" w:rsidRDefault="00CA3371" w:rsidP="00CA33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 xml:space="preserve">Значение </w:t>
      </w:r>
      <w:proofErr w:type="gramStart"/>
      <w:r w:rsidRPr="00CA3371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>кишечнополостных</w:t>
      </w:r>
      <w:proofErr w:type="gramEnd"/>
    </w:p>
    <w:p w:rsidR="00CA3371" w:rsidRPr="00CA3371" w:rsidRDefault="00CA3371" w:rsidP="00E7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Колонии коралловых полипов дают начало рифам и даже целым островам — атоллам, являющимся особыми экосистемами.</w:t>
      </w:r>
    </w:p>
    <w:p w:rsidR="00CA3371" w:rsidRPr="00CA3371" w:rsidRDefault="00CA3371" w:rsidP="00E7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Из остатков коралловых полипов образуются известковые горные породы, которые находят применение в строительстве, дизайне, археологии. </w:t>
      </w: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Редко медуз используют в пищу.</w:t>
      </w:r>
    </w:p>
    <w:p w:rsidR="00CA3371" w:rsidRPr="00CA3371" w:rsidRDefault="00CA3371" w:rsidP="00E7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A3371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Как правило, медузы небезопасны для человека, их яд может вызывать ожоги.</w:t>
      </w:r>
    </w:p>
    <w:p w:rsidR="00BE558B" w:rsidRPr="00CA3371" w:rsidRDefault="00BE558B" w:rsidP="00E70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58B" w:rsidRPr="00CA3371" w:rsidSect="00CA3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371"/>
    <w:rsid w:val="00BE558B"/>
    <w:rsid w:val="00CA3371"/>
    <w:rsid w:val="00E7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CA3371"/>
  </w:style>
  <w:style w:type="character" w:styleId="a3">
    <w:name w:val="Emphasis"/>
    <w:basedOn w:val="a0"/>
    <w:uiPriority w:val="20"/>
    <w:qFormat/>
    <w:rsid w:val="00CA3371"/>
    <w:rPr>
      <w:i/>
      <w:iCs/>
    </w:rPr>
  </w:style>
  <w:style w:type="character" w:customStyle="1" w:styleId="mn">
    <w:name w:val="mn"/>
    <w:basedOn w:val="a0"/>
    <w:rsid w:val="00CA3371"/>
  </w:style>
  <w:style w:type="character" w:styleId="a4">
    <w:name w:val="Strong"/>
    <w:basedOn w:val="a0"/>
    <w:uiPriority w:val="22"/>
    <w:qFormat/>
    <w:rsid w:val="00CA3371"/>
    <w:rPr>
      <w:b/>
      <w:bCs/>
    </w:rPr>
  </w:style>
  <w:style w:type="character" w:customStyle="1" w:styleId="gxst-underline-text-solid">
    <w:name w:val="gxst-underline-text-solid"/>
    <w:basedOn w:val="a0"/>
    <w:rsid w:val="00CA3371"/>
  </w:style>
  <w:style w:type="character" w:customStyle="1" w:styleId="gxst-color-emph">
    <w:name w:val="gxst-color-emph"/>
    <w:basedOn w:val="a0"/>
    <w:rsid w:val="00CA3371"/>
  </w:style>
  <w:style w:type="paragraph" w:styleId="a5">
    <w:name w:val="Balloon Text"/>
    <w:basedOn w:val="a"/>
    <w:link w:val="a6"/>
    <w:uiPriority w:val="99"/>
    <w:semiHidden/>
    <w:unhideWhenUsed/>
    <w:rsid w:val="00C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406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265">
                      <w:marLeft w:val="0"/>
                      <w:marRight w:val="0"/>
                      <w:marTop w:val="404"/>
                      <w:marBottom w:val="404"/>
                      <w:divBdr>
                        <w:top w:val="single" w:sz="6" w:space="16" w:color="76A900"/>
                        <w:left w:val="none" w:sz="0" w:space="31" w:color="auto"/>
                        <w:bottom w:val="single" w:sz="6" w:space="16" w:color="76A900"/>
                        <w:right w:val="none" w:sz="0" w:space="20" w:color="auto"/>
                      </w:divBdr>
                      <w:divsChild>
                        <w:div w:id="12253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234060">
          <w:marLeft w:val="0"/>
          <w:marRight w:val="0"/>
          <w:marTop w:val="404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061">
                      <w:marLeft w:val="0"/>
                      <w:marRight w:val="0"/>
                      <w:marTop w:val="404"/>
                      <w:marBottom w:val="4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6484">
                          <w:marLeft w:val="0"/>
                          <w:marRight w:val="0"/>
                          <w:marTop w:val="404"/>
                          <w:marBottom w:val="404"/>
                          <w:divBdr>
                            <w:top w:val="single" w:sz="6" w:space="16" w:color="76A900"/>
                            <w:left w:val="single" w:sz="6" w:space="20" w:color="76A900"/>
                            <w:bottom w:val="single" w:sz="6" w:space="16" w:color="76A900"/>
                            <w:right w:val="single" w:sz="6" w:space="20" w:color="76A900"/>
                          </w:divBdr>
                          <w:divsChild>
                            <w:div w:id="16367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568">
              <w:marLeft w:val="0"/>
              <w:marRight w:val="0"/>
              <w:marTop w:val="404"/>
              <w:marBottom w:val="4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810">
              <w:marLeft w:val="0"/>
              <w:marRight w:val="0"/>
              <w:marTop w:val="404"/>
              <w:marBottom w:val="4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2022-11-16T16:25:00Z</dcterms:created>
  <dcterms:modified xsi:type="dcterms:W3CDTF">2022-11-16T16:37:00Z</dcterms:modified>
</cp:coreProperties>
</file>