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C6" w:rsidRDefault="004C50C6" w:rsidP="00B55764">
      <w:pPr>
        <w:ind w:left="465"/>
        <w:jc w:val="center"/>
        <w:rPr>
          <w:b/>
          <w:sz w:val="28"/>
        </w:rPr>
      </w:pPr>
      <w:r w:rsidRPr="00B55764">
        <w:rPr>
          <w:b/>
          <w:sz w:val="28"/>
        </w:rPr>
        <w:t>Умозаключение, его определение и структура.</w:t>
      </w:r>
    </w:p>
    <w:p w:rsidR="00B55764" w:rsidRDefault="00B55764" w:rsidP="004C50C6">
      <w:pPr>
        <w:ind w:left="465"/>
        <w:jc w:val="both"/>
        <w:rPr>
          <w:b/>
          <w:sz w:val="28"/>
        </w:rPr>
      </w:pPr>
    </w:p>
    <w:p w:rsidR="004C50C6" w:rsidRPr="004C50C6" w:rsidRDefault="004C50C6" w:rsidP="004C50C6">
      <w:pPr>
        <w:pStyle w:val="2"/>
        <w:rPr>
          <w:lang w:val="ru-RU"/>
        </w:rPr>
      </w:pPr>
      <w:r w:rsidRPr="004C50C6">
        <w:rPr>
          <w:lang w:val="ru-RU"/>
        </w:rPr>
        <w:tab/>
        <w:t xml:space="preserve">Умозаключение, или рассуждение, представляет собой наиболее совершенное логическое строение. Вид деятельности человеческого мышления, в ходе которого мы получаем новые суждения из других, называется умозаключением: мы заключаем своим умом. С помощью многообразных видов умозаключений мы можем получать (также) новые знания. </w:t>
      </w:r>
      <w:r>
        <w:rPr>
          <w:lang w:val="ru-RU"/>
        </w:rPr>
        <w:t xml:space="preserve">Мы уже знаем, что суждения – это мысль, следовательно, умозаключение – это последовательность мыслей. </w:t>
      </w:r>
      <w:r w:rsidRPr="004C50C6">
        <w:rPr>
          <w:lang w:val="ru-RU"/>
        </w:rPr>
        <w:t xml:space="preserve">Суждения (мысли), из которых выводится последнее суждение, называются посылками. </w:t>
      </w:r>
      <w:r>
        <w:rPr>
          <w:lang w:val="ru-RU"/>
        </w:rPr>
        <w:t xml:space="preserve">Суждение (мысль), которое выводится из предыдущих суждений, называется заключением. Таким образом, в умозаключении можно различить два элемента: посылки и заключение. Третий элемент структуры умозаключения в речи явно не выражается. </w:t>
      </w:r>
      <w:r w:rsidRPr="004C50C6">
        <w:rPr>
          <w:lang w:val="ru-RU"/>
        </w:rPr>
        <w:t>Этим третьим элементом во внешней структуре умозаключения заключается логическая связка, под которой понимаются слова, указывающие на наличие логической связи между соединяемыми ими суждениями. Обычно в качестве логической связки выступают слова: «следовательно, поэтому, так как, ибо, значит» и т. д. Эти слова являются для нас знаками, сигнализирующими о наличии в тексте или речи умозаключения.</w:t>
      </w:r>
    </w:p>
    <w:p w:rsidR="004C50C6" w:rsidRDefault="004C50C6" w:rsidP="004C50C6">
      <w:pPr>
        <w:jc w:val="both"/>
        <w:rPr>
          <w:sz w:val="28"/>
        </w:rPr>
      </w:pPr>
      <w:r>
        <w:rPr>
          <w:sz w:val="28"/>
        </w:rPr>
        <w:tab/>
        <w:t>Итак, умозаключение – форма мышления, в которой из одного или нескольких суждений (посылок) на основании определенных правил вывода получается новое суждение (заключение), с необходимостью или определенной степенью вероятности следующее из них.</w:t>
      </w:r>
    </w:p>
    <w:p w:rsidR="004C50C6" w:rsidRDefault="004C50C6" w:rsidP="004C50C6">
      <w:pPr>
        <w:jc w:val="both"/>
        <w:rPr>
          <w:sz w:val="28"/>
        </w:rPr>
      </w:pPr>
      <w:r>
        <w:rPr>
          <w:sz w:val="28"/>
        </w:rPr>
        <w:tab/>
        <w:t>Как известно, условиями истинности заключения являются истинность посылок и логическая правильность вывода.</w:t>
      </w:r>
    </w:p>
    <w:p w:rsidR="004C50C6" w:rsidRDefault="004C50C6" w:rsidP="004C50C6">
      <w:pPr>
        <w:jc w:val="both"/>
        <w:rPr>
          <w:sz w:val="28"/>
        </w:rPr>
      </w:pPr>
      <w:r>
        <w:rPr>
          <w:sz w:val="28"/>
        </w:rPr>
        <w:tab/>
        <w:t>С правилами различных видов умозаключений знакомит формальная логика.</w:t>
      </w:r>
    </w:p>
    <w:p w:rsidR="004C50C6" w:rsidRDefault="004C50C6" w:rsidP="004C50C6">
      <w:pPr>
        <w:jc w:val="both"/>
        <w:rPr>
          <w:sz w:val="28"/>
        </w:rPr>
      </w:pPr>
      <w:r>
        <w:rPr>
          <w:sz w:val="28"/>
        </w:rPr>
        <w:tab/>
        <w:t xml:space="preserve">Математическая логика дает формальный аппарат, с помощью которого в определенных частях логики можно выводить следствие из данных посылок. Используя этот аппарат, мы можем, имея некоторые данные, получить из них новые сведения, непосредственно не очевидные, но заключенные в этой информации, или же можем выводить логические следствия, вытекающие из данной информации (в </w:t>
      </w:r>
      <w:proofErr w:type="spellStart"/>
      <w:r>
        <w:rPr>
          <w:sz w:val="28"/>
        </w:rPr>
        <w:t>недедуктивном</w:t>
      </w:r>
      <w:proofErr w:type="spellEnd"/>
      <w:r>
        <w:rPr>
          <w:sz w:val="28"/>
        </w:rPr>
        <w:t xml:space="preserve"> умозаключении; в дедуктивном умозаключении).</w:t>
      </w:r>
    </w:p>
    <w:p w:rsidR="004C50C6" w:rsidRDefault="004C50C6" w:rsidP="004C50C6">
      <w:pPr>
        <w:jc w:val="both"/>
        <w:rPr>
          <w:sz w:val="28"/>
        </w:rPr>
      </w:pPr>
      <w:r>
        <w:rPr>
          <w:sz w:val="28"/>
        </w:rPr>
        <w:tab/>
        <w:t>Умозаключения делятся на дедуктивные, индуктивные и умозаключения по аналогии.</w:t>
      </w:r>
    </w:p>
    <w:p w:rsidR="004C50C6" w:rsidRDefault="004C50C6" w:rsidP="004C50C6">
      <w:pPr>
        <w:jc w:val="both"/>
        <w:rPr>
          <w:sz w:val="28"/>
        </w:rPr>
      </w:pPr>
    </w:p>
    <w:p w:rsidR="004C50C6" w:rsidRDefault="004C50C6" w:rsidP="004C50C6">
      <w:pPr>
        <w:rPr>
          <w:b/>
          <w:sz w:val="28"/>
        </w:rPr>
      </w:pPr>
      <w:r>
        <w:rPr>
          <w:i/>
          <w:sz w:val="28"/>
        </w:rPr>
        <w:t>Проблема классификации умозаключений.</w:t>
      </w:r>
    </w:p>
    <w:p w:rsidR="004C50C6" w:rsidRDefault="004C50C6" w:rsidP="004C50C6">
      <w:pPr>
        <w:pStyle w:val="2"/>
        <w:rPr>
          <w:lang w:val="ru-RU"/>
        </w:rPr>
      </w:pPr>
      <w:r>
        <w:rPr>
          <w:lang w:val="ru-RU"/>
        </w:rPr>
        <w:tab/>
        <w:t>В определении дедукции и индукции в логике выявляются два подхода.</w:t>
      </w:r>
    </w:p>
    <w:p w:rsidR="004C50C6" w:rsidRDefault="004C50C6" w:rsidP="00B55764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Дедукция.</w:t>
      </w:r>
    </w:p>
    <w:p w:rsidR="004C50C6" w:rsidRDefault="004C50C6" w:rsidP="004C50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традиционной логике дедукцией называют умозаключения от знания большей степени общности к новому знанию меньшей степени общности.</w:t>
      </w:r>
    </w:p>
    <w:p w:rsidR="004C50C6" w:rsidRDefault="004C50C6" w:rsidP="004C50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современной математической логике дедукцией называют умозаключение, дающее достоверное (истинное) суждение. Для </w:t>
      </w:r>
      <w:r>
        <w:rPr>
          <w:sz w:val="28"/>
        </w:rPr>
        <w:lastRenderedPageBreak/>
        <w:t>математической логики дедуктивные умозаключения – это те умозаключения, у которых между посылками и заключением имеется отношение логического следования.</w:t>
      </w:r>
    </w:p>
    <w:p w:rsidR="004C50C6" w:rsidRDefault="004C50C6" w:rsidP="004C50C6">
      <w:pPr>
        <w:ind w:left="720"/>
        <w:jc w:val="both"/>
        <w:rPr>
          <w:b/>
          <w:sz w:val="28"/>
        </w:rPr>
      </w:pPr>
      <w:r>
        <w:rPr>
          <w:b/>
          <w:sz w:val="28"/>
        </w:rPr>
        <w:t>Индукция.</w:t>
      </w:r>
    </w:p>
    <w:p w:rsidR="004C50C6" w:rsidRDefault="004C50C6" w:rsidP="004C50C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традиционной логике индукцией называется умозаключение от знания меньшей степени общности к новому знанию большей степени общности.</w:t>
      </w:r>
    </w:p>
    <w:p w:rsidR="004C50C6" w:rsidRDefault="004C50C6" w:rsidP="004C50C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современной математической логике индукцией называют умозаключение, дающее вероятное суждение.</w:t>
      </w:r>
    </w:p>
    <w:p w:rsidR="004C50C6" w:rsidRDefault="004C50C6" w:rsidP="004C50C6">
      <w:pPr>
        <w:pStyle w:val="a3"/>
      </w:pPr>
      <w:r>
        <w:t xml:space="preserve">В </w:t>
      </w:r>
      <w:r w:rsidR="00B55764">
        <w:t>математической</w:t>
      </w:r>
      <w:r w:rsidR="00B55764">
        <w:t xml:space="preserve"> </w:t>
      </w:r>
      <w:r>
        <w:t>логике, как выше уже говорилось, выделяют: дедуктивные, индуктивные и умозаключения по аналогии.</w:t>
      </w:r>
    </w:p>
    <w:p w:rsidR="004C50C6" w:rsidRDefault="004C50C6" w:rsidP="004C50C6">
      <w:pPr>
        <w:ind w:firstLine="720"/>
        <w:jc w:val="both"/>
        <w:rPr>
          <w:sz w:val="28"/>
        </w:rPr>
      </w:pPr>
      <w:r>
        <w:rPr>
          <w:sz w:val="28"/>
        </w:rPr>
        <w:t xml:space="preserve">В традиционной же логике различают, прежде всего, непосредственные и опосредованные умозаключения. Вид умозаключений, основывающийся на одной посылке, рассматривается как непосредственное умозаключение. Непосредственное умозаключение – умозаключение, состоящее из двух суждений: одной посылки и заключения ( в </w:t>
      </w:r>
      <w:r w:rsidR="00B55764">
        <w:rPr>
          <w:sz w:val="28"/>
        </w:rPr>
        <w:t>математической</w:t>
      </w:r>
      <w:r w:rsidR="00B55764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логике оно относится к дедуктивным): допустив одно суждение, мы из него выводим другое («ни один металл не есть сложное тело», «ни одно сложное тело не есть металл»). Непосредственные умозаключения, в свою очередь, делятся на следующие: умозаключения противоположности (по «логическому квадрату»); превращение; обращение и противопоставление предикату. Опосредованные же умозаключения делятся в традиционной (формальной) логике на следующие: дедуктивные, индуктивные и умозаключения по аналогии.</w:t>
      </w:r>
    </w:p>
    <w:p w:rsidR="000F4CC7" w:rsidRDefault="000F4CC7"/>
    <w:sectPr w:rsidR="000F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8E22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A6"/>
    <w:rsid w:val="000F4CC7"/>
    <w:rsid w:val="004C50C6"/>
    <w:rsid w:val="005560A6"/>
    <w:rsid w:val="00B5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C50C6"/>
    <w:pPr>
      <w:jc w:val="both"/>
    </w:pPr>
    <w:rPr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4C50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4C50C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50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C50C6"/>
    <w:pPr>
      <w:jc w:val="both"/>
    </w:pPr>
    <w:rPr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4C50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4C50C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50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2022-09-23T15:07:00Z</dcterms:created>
  <dcterms:modified xsi:type="dcterms:W3CDTF">2022-09-23T15:10:00Z</dcterms:modified>
</cp:coreProperties>
</file>